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2D6" w:rsidRPr="00B552D6" w:rsidRDefault="00B552D6" w:rsidP="00B552D6">
      <w:pPr>
        <w:spacing w:after="78" w:line="220" w:lineRule="exact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 w:rsidRPr="00B552D6">
        <w:rPr>
          <w:rFonts w:ascii="Times New Roman" w:eastAsia="MS Mincho" w:hAnsi="Times New Roman" w:cs="Times New Roman"/>
          <w:i/>
          <w:sz w:val="24"/>
          <w:szCs w:val="24"/>
        </w:rPr>
        <w:t>Приложение №2 к ООП ООО</w:t>
      </w:r>
    </w:p>
    <w:p w:rsidR="00B552D6" w:rsidRPr="00B552D6" w:rsidRDefault="00B552D6" w:rsidP="00B552D6">
      <w:pPr>
        <w:autoSpaceDE w:val="0"/>
        <w:autoSpaceDN w:val="0"/>
        <w:spacing w:after="0" w:line="23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52D6" w:rsidRPr="00B552D6" w:rsidRDefault="00B552D6" w:rsidP="00B552D6">
      <w:pPr>
        <w:autoSpaceDE w:val="0"/>
        <w:autoSpaceDN w:val="0"/>
        <w:spacing w:after="0" w:line="23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B552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B552D6" w:rsidRPr="00B552D6" w:rsidRDefault="00B552D6" w:rsidP="00B552D6">
      <w:pPr>
        <w:autoSpaceDE w:val="0"/>
        <w:autoSpaceDN w:val="0"/>
        <w:spacing w:before="670" w:after="0" w:line="230" w:lineRule="auto"/>
        <w:rPr>
          <w:rFonts w:ascii="Times New Roman" w:eastAsia="Calibri" w:hAnsi="Times New Roman" w:cs="Times New Roman"/>
          <w:sz w:val="24"/>
          <w:szCs w:val="24"/>
        </w:rPr>
      </w:pPr>
      <w:r w:rsidRPr="00B552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Министерство образования и науки Чеченской Республики</w:t>
      </w:r>
    </w:p>
    <w:p w:rsidR="00B552D6" w:rsidRPr="00B552D6" w:rsidRDefault="00B552D6" w:rsidP="00B552D6">
      <w:pPr>
        <w:autoSpaceDE w:val="0"/>
        <w:autoSpaceDN w:val="0"/>
        <w:spacing w:before="670" w:after="1376" w:line="230" w:lineRule="auto"/>
        <w:ind w:right="273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552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МБОУ «СОШ № 67» г. Грозного</w:t>
      </w:r>
    </w:p>
    <w:tbl>
      <w:tblPr>
        <w:tblW w:w="10002" w:type="dxa"/>
        <w:tblLayout w:type="fixed"/>
        <w:tblLook w:val="04A0" w:firstRow="1" w:lastRow="0" w:firstColumn="1" w:lastColumn="0" w:noHBand="0" w:noVBand="1"/>
      </w:tblPr>
      <w:tblGrid>
        <w:gridCol w:w="2762"/>
        <w:gridCol w:w="3800"/>
        <w:gridCol w:w="3440"/>
      </w:tblGrid>
      <w:tr w:rsidR="00B552D6" w:rsidRPr="00B552D6" w:rsidTr="00B552D6">
        <w:trPr>
          <w:trHeight w:hRule="exact" w:val="274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48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48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СОГЛАСОВАНО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60" w:after="0" w:line="230" w:lineRule="auto"/>
              <w:ind w:left="47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УТВЕРЖДЕНО</w:t>
            </w:r>
          </w:p>
        </w:tc>
      </w:tr>
      <w:tr w:rsidR="00B552D6" w:rsidRPr="00B552D6" w:rsidTr="00B552D6">
        <w:trPr>
          <w:trHeight w:hRule="exact" w:val="276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МО </w:t>
            </w:r>
            <w:proofErr w:type="spellStart"/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филологич</w:t>
            </w:r>
            <w:proofErr w:type="spellEnd"/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цикла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Заместитель директора по УР</w:t>
            </w:r>
          </w:p>
        </w:tc>
        <w:tc>
          <w:tcPr>
            <w:tcW w:w="3440" w:type="dxa"/>
            <w:vMerge/>
          </w:tcPr>
          <w:p w:rsidR="00B552D6" w:rsidRPr="00B552D6" w:rsidRDefault="00B552D6" w:rsidP="00B552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552D6" w:rsidRPr="00B552D6" w:rsidRDefault="00B552D6" w:rsidP="00B552D6">
      <w:pPr>
        <w:autoSpaceDE w:val="0"/>
        <w:autoSpaceDN w:val="0"/>
        <w:spacing w:after="0" w:line="60" w:lineRule="exac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46" w:type="dxa"/>
        <w:tblLayout w:type="fixed"/>
        <w:tblLook w:val="04A0" w:firstRow="1" w:lastRow="0" w:firstColumn="1" w:lastColumn="0" w:noHBand="0" w:noVBand="1"/>
      </w:tblPr>
      <w:tblGrid>
        <w:gridCol w:w="2662"/>
        <w:gridCol w:w="3940"/>
        <w:gridCol w:w="3444"/>
      </w:tblGrid>
      <w:tr w:rsidR="00B552D6" w:rsidRPr="00B552D6" w:rsidTr="00B552D6">
        <w:trPr>
          <w:trHeight w:hRule="exact" w:val="362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106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Протокол №1                              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60" w:after="0" w:line="23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______________</w:t>
            </w:r>
            <w:proofErr w:type="spellStart"/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Мутаева</w:t>
            </w:r>
            <w:proofErr w:type="spellEnd"/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П.М.</w:t>
            </w: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106" w:after="0" w:line="230" w:lineRule="auto"/>
              <w:ind w:left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Приказ №97-1/01-55</w:t>
            </w:r>
          </w:p>
        </w:tc>
      </w:tr>
      <w:tr w:rsidR="00B552D6" w:rsidRPr="00B552D6" w:rsidTr="00B552D6">
        <w:trPr>
          <w:trHeight w:hRule="exact" w:val="42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"30" августа 2022 г.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106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</w:t>
            </w:r>
            <w:proofErr w:type="gramStart"/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B552D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"31" августа 2022 г.</w:t>
            </w:r>
          </w:p>
        </w:tc>
      </w:tr>
      <w:tr w:rsidR="00B552D6" w:rsidRPr="00B552D6" w:rsidTr="00B552D6">
        <w:trPr>
          <w:trHeight w:hRule="exact" w:val="38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B552D6" w:rsidRPr="00B552D6" w:rsidRDefault="00B552D6" w:rsidP="00B552D6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552D6" w:rsidRPr="00B552D6" w:rsidRDefault="00B552D6" w:rsidP="00B552D6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52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</w:t>
      </w:r>
    </w:p>
    <w:p w:rsidR="00B552D6" w:rsidRPr="00B552D6" w:rsidRDefault="00B552D6" w:rsidP="00B552D6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52D6" w:rsidRPr="00B552D6" w:rsidRDefault="00B552D6" w:rsidP="00B552D6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52D6" w:rsidRPr="00B552D6" w:rsidRDefault="00B552D6" w:rsidP="00B552D6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52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РАБОЧАЯ ПРОГРАММА</w:t>
      </w:r>
      <w:bookmarkStart w:id="0" w:name="_GoBack"/>
      <w:bookmarkEnd w:id="0"/>
    </w:p>
    <w:p w:rsidR="00B552D6" w:rsidRPr="00B552D6" w:rsidRDefault="00B552D6" w:rsidP="00B552D6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proofErr w:type="gramStart"/>
      <w:r w:rsidRPr="00B552D6">
        <w:rPr>
          <w:rFonts w:ascii="Times New Roman" w:eastAsia="Times New Roman" w:hAnsi="Times New Roman" w:cs="Times New Roman"/>
          <w:color w:val="000000"/>
          <w:sz w:val="28"/>
          <w:szCs w:val="24"/>
        </w:rPr>
        <w:t>по</w:t>
      </w:r>
      <w:proofErr w:type="gramEnd"/>
      <w:r w:rsidRPr="00B552D6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внеурочной деятельности</w:t>
      </w:r>
    </w:p>
    <w:p w:rsidR="00B552D6" w:rsidRPr="00B552D6" w:rsidRDefault="00B552D6" w:rsidP="00B552D6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552D6">
        <w:rPr>
          <w:rFonts w:ascii="Times New Roman" w:eastAsia="Times New Roman" w:hAnsi="Times New Roman" w:cs="Times New Roman"/>
          <w:color w:val="000000"/>
          <w:sz w:val="28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Занимательная математика»</w:t>
      </w:r>
    </w:p>
    <w:p w:rsidR="00B552D6" w:rsidRPr="00B552D6" w:rsidRDefault="00B552D6" w:rsidP="00B552D6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552D6">
        <w:rPr>
          <w:rFonts w:ascii="Times New Roman" w:eastAsia="Times New Roman" w:hAnsi="Times New Roman" w:cs="Times New Roman"/>
          <w:color w:val="000000"/>
          <w:sz w:val="28"/>
          <w:szCs w:val="24"/>
        </w:rPr>
        <w:t>(</w:t>
      </w:r>
      <w:proofErr w:type="gramStart"/>
      <w:r w:rsidRPr="00B552D6">
        <w:rPr>
          <w:rFonts w:ascii="Times New Roman" w:eastAsia="Times New Roman" w:hAnsi="Times New Roman" w:cs="Times New Roman"/>
          <w:color w:val="000000"/>
          <w:sz w:val="28"/>
          <w:szCs w:val="24"/>
        </w:rPr>
        <w:t>для</w:t>
      </w:r>
      <w:proofErr w:type="gramEnd"/>
      <w:r w:rsidRPr="00B552D6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5-х классов образовательных организаций)</w:t>
      </w:r>
    </w:p>
    <w:p w:rsidR="00B552D6" w:rsidRPr="00B552D6" w:rsidRDefault="00B552D6" w:rsidP="00B552D6">
      <w:pPr>
        <w:autoSpaceDE w:val="0"/>
        <w:autoSpaceDN w:val="0"/>
        <w:spacing w:before="100" w:beforeAutospacing="1" w:after="0" w:line="230" w:lineRule="auto"/>
        <w:ind w:right="1952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52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:rsidR="00B552D6" w:rsidRPr="00B552D6" w:rsidRDefault="00B552D6" w:rsidP="00B552D6">
      <w:pPr>
        <w:rPr>
          <w:rFonts w:ascii="Times New Roman" w:eastAsia="Calibri" w:hAnsi="Times New Roman" w:cs="Times New Roman"/>
          <w:sz w:val="24"/>
          <w:szCs w:val="24"/>
        </w:rPr>
      </w:pPr>
    </w:p>
    <w:p w:rsidR="00B552D6" w:rsidRPr="00B552D6" w:rsidRDefault="00B552D6" w:rsidP="00B552D6">
      <w:pPr>
        <w:rPr>
          <w:rFonts w:ascii="Times New Roman" w:eastAsia="Calibri" w:hAnsi="Times New Roman" w:cs="Times New Roman"/>
          <w:sz w:val="24"/>
          <w:szCs w:val="24"/>
        </w:rPr>
      </w:pPr>
    </w:p>
    <w:p w:rsidR="00B552D6" w:rsidRPr="00B552D6" w:rsidRDefault="00B552D6" w:rsidP="00B552D6">
      <w:pPr>
        <w:rPr>
          <w:rFonts w:ascii="Times New Roman" w:eastAsia="Calibri" w:hAnsi="Times New Roman" w:cs="Times New Roman"/>
          <w:sz w:val="24"/>
          <w:szCs w:val="24"/>
        </w:rPr>
      </w:pPr>
    </w:p>
    <w:p w:rsidR="00B552D6" w:rsidRPr="00B552D6" w:rsidRDefault="00B552D6" w:rsidP="00B552D6">
      <w:pPr>
        <w:rPr>
          <w:rFonts w:ascii="Times New Roman" w:eastAsia="Calibri" w:hAnsi="Times New Roman" w:cs="Times New Roman"/>
          <w:sz w:val="24"/>
          <w:szCs w:val="24"/>
        </w:rPr>
      </w:pPr>
    </w:p>
    <w:p w:rsidR="00B552D6" w:rsidRPr="00B552D6" w:rsidRDefault="00B552D6" w:rsidP="00B552D6">
      <w:pPr>
        <w:rPr>
          <w:rFonts w:ascii="Times New Roman" w:eastAsia="Calibri" w:hAnsi="Times New Roman" w:cs="Times New Roman"/>
          <w:sz w:val="24"/>
          <w:szCs w:val="24"/>
        </w:rPr>
      </w:pPr>
    </w:p>
    <w:p w:rsidR="00B552D6" w:rsidRPr="00B552D6" w:rsidRDefault="00B552D6" w:rsidP="00B552D6">
      <w:pPr>
        <w:rPr>
          <w:rFonts w:ascii="Times New Roman" w:eastAsia="Calibri" w:hAnsi="Times New Roman" w:cs="Times New Roman"/>
          <w:sz w:val="24"/>
          <w:szCs w:val="24"/>
        </w:rPr>
      </w:pPr>
    </w:p>
    <w:p w:rsidR="00B552D6" w:rsidRPr="00B552D6" w:rsidRDefault="00B552D6" w:rsidP="00B552D6">
      <w:pPr>
        <w:rPr>
          <w:rFonts w:ascii="Times New Roman" w:eastAsia="Calibri" w:hAnsi="Times New Roman" w:cs="Times New Roman"/>
          <w:sz w:val="24"/>
          <w:szCs w:val="24"/>
        </w:rPr>
      </w:pPr>
    </w:p>
    <w:p w:rsidR="00B552D6" w:rsidRPr="00B552D6" w:rsidRDefault="00B552D6" w:rsidP="00B552D6">
      <w:pPr>
        <w:rPr>
          <w:rFonts w:ascii="Times New Roman" w:eastAsia="Calibri" w:hAnsi="Times New Roman" w:cs="Times New Roman"/>
          <w:sz w:val="24"/>
          <w:szCs w:val="24"/>
        </w:rPr>
      </w:pPr>
    </w:p>
    <w:p w:rsidR="00B552D6" w:rsidRPr="00B552D6" w:rsidRDefault="00B552D6" w:rsidP="00B552D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52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Грозный 2022</w:t>
      </w:r>
      <w:r w:rsidRPr="00B552D6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BC0CF7" w:rsidRPr="00A8621F" w:rsidRDefault="00BC0CF7" w:rsidP="00BC0C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085" w:rsidRPr="00A8621F" w:rsidRDefault="005A4085" w:rsidP="00BC0C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1.</w:t>
      </w:r>
      <w:r w:rsidRPr="00A8621F">
        <w:rPr>
          <w:rFonts w:ascii="Times New Roman" w:hAnsi="Times New Roman" w:cs="Times New Roman"/>
          <w:b/>
          <w:sz w:val="24"/>
          <w:szCs w:val="24"/>
        </w:rPr>
        <w:tab/>
        <w:t>Пояснительная записка</w:t>
      </w:r>
    </w:p>
    <w:p w:rsidR="005A4085" w:rsidRPr="00A8621F" w:rsidRDefault="005A4085" w:rsidP="005A4085">
      <w:pPr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Рабочая программа курса внеурочной деятельности «Занимательная математика» для 5 - 9 классов составлена в соответствии с требованиями Федерального государственного образовательного стандарта основного общего образования на основе основой образовательной программы основного общего образования МБОУ «СОШ</w:t>
      </w:r>
      <w:r w:rsidR="00EA104B">
        <w:rPr>
          <w:rFonts w:ascii="Times New Roman" w:hAnsi="Times New Roman" w:cs="Times New Roman"/>
          <w:sz w:val="24"/>
          <w:szCs w:val="24"/>
        </w:rPr>
        <w:t xml:space="preserve"> № 67» г. Грозного </w:t>
      </w:r>
      <w:r w:rsidR="00BC0CF7" w:rsidRPr="00A8621F">
        <w:rPr>
          <w:rFonts w:ascii="Times New Roman" w:hAnsi="Times New Roman" w:cs="Times New Roman"/>
          <w:sz w:val="24"/>
          <w:szCs w:val="24"/>
        </w:rPr>
        <w:t xml:space="preserve">и реализует </w:t>
      </w:r>
      <w:proofErr w:type="spellStart"/>
      <w:r w:rsidRPr="00A8621F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Pr="00A8621F">
        <w:rPr>
          <w:rFonts w:ascii="Times New Roman" w:hAnsi="Times New Roman" w:cs="Times New Roman"/>
          <w:sz w:val="24"/>
          <w:szCs w:val="24"/>
        </w:rPr>
        <w:t xml:space="preserve"> направление внеурочной деятельности.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Результаты освоения курса внеурочной деятельности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1)</w:t>
      </w:r>
      <w:r w:rsidRPr="00A8621F">
        <w:rPr>
          <w:rFonts w:ascii="Times New Roman" w:hAnsi="Times New Roman" w:cs="Times New Roman"/>
          <w:sz w:val="24"/>
          <w:szCs w:val="24"/>
        </w:rPr>
        <w:tab/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2)</w:t>
      </w:r>
      <w:r w:rsidRPr="00A8621F">
        <w:rPr>
          <w:rFonts w:ascii="Times New Roman" w:hAnsi="Times New Roman" w:cs="Times New Roman"/>
          <w:sz w:val="24"/>
          <w:szCs w:val="24"/>
        </w:rPr>
        <w:tab/>
        <w:t>формирование ответственного отношения к учению, готовность и способность обучающихся к самообразованию на основе мотивации к обучению и познанию,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3)</w:t>
      </w:r>
      <w:r w:rsidRPr="00A8621F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4)</w:t>
      </w:r>
      <w:r w:rsidRPr="00A8621F">
        <w:rPr>
          <w:rFonts w:ascii="Times New Roman" w:hAnsi="Times New Roman" w:cs="Times New Roman"/>
          <w:sz w:val="24"/>
          <w:szCs w:val="24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5)</w:t>
      </w:r>
      <w:r w:rsidRPr="00A8621F">
        <w:rPr>
          <w:rFonts w:ascii="Times New Roman" w:hAnsi="Times New Roman" w:cs="Times New Roman"/>
          <w:sz w:val="24"/>
          <w:szCs w:val="24"/>
        </w:rPr>
        <w:tab/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6)</w:t>
      </w:r>
      <w:r w:rsidRPr="00A8621F">
        <w:rPr>
          <w:rFonts w:ascii="Times New Roman" w:hAnsi="Times New Roman" w:cs="Times New Roman"/>
          <w:sz w:val="24"/>
          <w:szCs w:val="24"/>
        </w:rPr>
        <w:tab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7)</w:t>
      </w:r>
      <w:r w:rsidRPr="00A8621F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60AD4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8)</w:t>
      </w:r>
      <w:r w:rsidRPr="00A8621F">
        <w:rPr>
          <w:rFonts w:ascii="Times New Roman" w:hAnsi="Times New Roman" w:cs="Times New Roman"/>
          <w:sz w:val="24"/>
          <w:szCs w:val="24"/>
        </w:rPr>
        <w:tab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9)</w:t>
      </w:r>
      <w:r w:rsidRPr="00A8621F">
        <w:rPr>
          <w:rFonts w:ascii="Times New Roman" w:hAnsi="Times New Roman" w:cs="Times New Roman"/>
          <w:sz w:val="24"/>
          <w:szCs w:val="24"/>
        </w:rPr>
        <w:tab/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621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8621F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1)</w:t>
      </w:r>
      <w:r w:rsidRPr="00A8621F">
        <w:rPr>
          <w:rFonts w:ascii="Times New Roman" w:hAnsi="Times New Roman" w:cs="Times New Roman"/>
          <w:sz w:val="24"/>
          <w:szCs w:val="24"/>
        </w:rPr>
        <w:tab/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2)</w:t>
      </w:r>
      <w:r w:rsidRPr="00A8621F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3)</w:t>
      </w:r>
      <w:r w:rsidRPr="00A8621F">
        <w:rPr>
          <w:rFonts w:ascii="Times New Roman" w:hAnsi="Times New Roman" w:cs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4)</w:t>
      </w:r>
      <w:r w:rsidRPr="00A8621F">
        <w:rPr>
          <w:rFonts w:ascii="Times New Roman" w:hAnsi="Times New Roman" w:cs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5)</w:t>
      </w:r>
      <w:r w:rsidRPr="00A8621F">
        <w:rPr>
          <w:rFonts w:ascii="Times New Roman" w:hAnsi="Times New Roman" w:cs="Times New Roman"/>
          <w:sz w:val="24"/>
          <w:szCs w:val="24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6)</w:t>
      </w:r>
      <w:r w:rsidRPr="00A8621F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7)</w:t>
      </w:r>
      <w:r w:rsidRPr="00A8621F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  <w:r w:rsidRPr="00A8621F">
        <w:rPr>
          <w:rFonts w:ascii="Times New Roman" w:hAnsi="Times New Roman" w:cs="Times New Roman"/>
          <w:sz w:val="24"/>
          <w:szCs w:val="24"/>
        </w:rPr>
        <w:t>8)</w:t>
      </w:r>
      <w:r w:rsidRPr="00A8621F">
        <w:rPr>
          <w:rFonts w:ascii="Times New Roman" w:hAnsi="Times New Roman" w:cs="Times New Roman"/>
          <w:sz w:val="24"/>
          <w:szCs w:val="24"/>
        </w:rPr>
        <w:tab/>
        <w:t xml:space="preserve">формирование и развитие компетентности в области использования </w:t>
      </w:r>
      <w:proofErr w:type="spellStart"/>
      <w:r w:rsidRPr="00A8621F">
        <w:rPr>
          <w:rFonts w:ascii="Times New Roman" w:hAnsi="Times New Roman" w:cs="Times New Roman"/>
          <w:sz w:val="24"/>
          <w:szCs w:val="24"/>
        </w:rPr>
        <w:t>информационнокоммуникационных</w:t>
      </w:r>
      <w:proofErr w:type="spellEnd"/>
      <w:r w:rsidRPr="00A8621F">
        <w:rPr>
          <w:rFonts w:ascii="Times New Roman" w:hAnsi="Times New Roman" w:cs="Times New Roman"/>
          <w:sz w:val="24"/>
          <w:szCs w:val="24"/>
        </w:rPr>
        <w:t xml:space="preserve"> технологий (далее ИКТ- компетенции); развитие мотивации к овладению культурой активного пользования словарями и другими поисковыми системами.</w:t>
      </w: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EA10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F7" w:rsidRPr="00A8621F" w:rsidRDefault="00BC0CF7" w:rsidP="00A8621F">
      <w:pPr>
        <w:rPr>
          <w:rFonts w:ascii="Times New Roman" w:hAnsi="Times New Roman" w:cs="Times New Roman"/>
          <w:b/>
          <w:sz w:val="24"/>
          <w:szCs w:val="24"/>
        </w:rPr>
      </w:pPr>
    </w:p>
    <w:p w:rsidR="005A4085" w:rsidRPr="00A8621F" w:rsidRDefault="005A4085" w:rsidP="00BC0CF7">
      <w:pPr>
        <w:ind w:right="5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A8621F">
        <w:rPr>
          <w:rFonts w:ascii="Times New Roman" w:hAnsi="Times New Roman" w:cs="Times New Roman"/>
          <w:b/>
          <w:sz w:val="24"/>
          <w:szCs w:val="24"/>
        </w:rPr>
        <w:tab/>
        <w:t>Содержание курса внеурочной деятельности с указанием форм организации и видов деятельности.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621"/>
        <w:gridCol w:w="5342"/>
        <w:gridCol w:w="3812"/>
      </w:tblGrid>
      <w:tr w:rsidR="005A4085" w:rsidRPr="00A8621F" w:rsidTr="00920A4B">
        <w:tc>
          <w:tcPr>
            <w:tcW w:w="639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89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19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и виды деятельности</w:t>
            </w:r>
          </w:p>
        </w:tc>
      </w:tr>
      <w:tr w:rsidR="005A4085" w:rsidRPr="00A8621F" w:rsidTr="00920A4B">
        <w:tc>
          <w:tcPr>
            <w:tcW w:w="63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Занимательная арифметика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Запись цифр и чисел у других народов. Как люди научились считать. Старинные системы записи чисел. Цифры у разных народов.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Числа- великаны и числа- малютки. Открытие нуля. Мы живём в мире больших чисел. Числа- великаны. Названия больших чисел. Числа - малютки. Решение задач с большими и малыми числами.</w:t>
            </w:r>
          </w:p>
          <w:p w:rsidR="005A4085" w:rsidRPr="00A8621F" w:rsidRDefault="005A4085" w:rsidP="005A4085">
            <w:pPr>
              <w:pStyle w:val="20"/>
              <w:shd w:val="clear" w:color="auto" w:fill="auto"/>
              <w:spacing w:line="274" w:lineRule="exact"/>
              <w:ind w:firstLine="0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Упражнения на быстрый счёт. Некоторые приёмы быстрого счёта. Умножение на 4, на 11, умножение двузначных чисел, оканчивающихся на «5», деление и умножение на 5, 50, 25, 250. Из истории математики: биографии математиков, проявивших математические способности в раннем возрасте (</w:t>
            </w:r>
            <w:proofErr w:type="spellStart"/>
            <w:r w:rsidRPr="00A8621F">
              <w:rPr>
                <w:rStyle w:val="212pt"/>
              </w:rPr>
              <w:t>К.Гаусс</w:t>
            </w:r>
            <w:proofErr w:type="spellEnd"/>
            <w:r w:rsidRPr="00A8621F">
              <w:rPr>
                <w:rStyle w:val="212pt"/>
              </w:rPr>
              <w:t>, С. Ковалевская, Э. Галуа,).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Style w:val="212pt"/>
                <w:rFonts w:eastAsiaTheme="minorHAnsi"/>
              </w:rPr>
              <w:t>Решение задач на множестве натуральных чисел. Числа натурального ряда. Решение и составление задач на множестве натуральных чисел.</w:t>
            </w:r>
          </w:p>
        </w:tc>
        <w:tc>
          <w:tcPr>
            <w:tcW w:w="401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задач, математические игры, проектная деятельность.</w:t>
            </w:r>
          </w:p>
        </w:tc>
      </w:tr>
      <w:tr w:rsidR="005A4085" w:rsidRPr="00A8621F" w:rsidTr="00920A4B">
        <w:tc>
          <w:tcPr>
            <w:tcW w:w="63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Задачи, решаемые с конца. Решение сюжетных, текстовых задач методом «с конца».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Принцип Дирихле. Принцип Дирихле и его применение для решения задач.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Логические задачи. Понятие высказывания. Построение отрицаний высказывания. Методы решения логических задач: с использованием таблиц, с помощью рассуждения.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Старинные задачи. Решение задач из учебника Магницкого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Задачи на переливания. Решение текстовых задач на переливание.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Взвешивания. Решение задач на определение фальшивых монет или предметов разного веса с помощью нескольких взвешиваний на чашечных весах без гирь.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Задачи на движение. Решение текстовых задач на движение: на сближение, на удаление, движение в одном направлении, движение по реке.</w:t>
            </w:r>
          </w:p>
        </w:tc>
        <w:tc>
          <w:tcPr>
            <w:tcW w:w="401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Теоретические уроки. Математические игры. Решение нестандартных задач</w:t>
            </w:r>
          </w:p>
        </w:tc>
      </w:tr>
      <w:tr w:rsidR="005A4085" w:rsidRPr="00A8621F" w:rsidTr="00920A4B">
        <w:tc>
          <w:tcPr>
            <w:tcW w:w="63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Геометрические задачи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Задачи на разрезания и переклеивание.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вокруг нас. Геометрия на клетчатой бумаге. Задачи со спичками. Решение занимательных задач со спичками. Из истории геометрии: Архимед. Геометрические головоломки. Построение фигур одним росчерком карандаша. Задача «о кенигсбергских мостах». Задачи на построение фигур одним росчерком карандаша. Простейшие графы. Из истории математики: Л. Эйлер. Задачи на развитие пространственного мышления. </w:t>
            </w:r>
            <w:r w:rsidRPr="00A8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Пространство и размерность. Куб и его свойства. Прямоугольный параллелепипед. Пирамида. Правильнее многогранники. Геометрические иллюзии.</w:t>
            </w:r>
          </w:p>
        </w:tc>
        <w:tc>
          <w:tcPr>
            <w:tcW w:w="401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Теоретические уроки. Решение нестандартных задач. Составление и разгадывание математических ребусов, головоломок. Конкурсы, игры. Решение задач, математические игры, проектная деятельность</w:t>
            </w:r>
          </w:p>
        </w:tc>
      </w:tr>
      <w:tr w:rsidR="005A4085" w:rsidRPr="00A8621F" w:rsidTr="00920A4B">
        <w:tc>
          <w:tcPr>
            <w:tcW w:w="63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8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Математические фокусы. Математические фокусы с «угадыванием чисел». Примеры математических фокусов. Математические ребусы. Решение заданий на восстановление записей вычислений. Занимательные задачи на проценты. Из истории математики. Проценты в прошлом и настоящем.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Style w:val="212pt"/>
                <w:rFonts w:eastAsiaTheme="minorHAnsi"/>
              </w:rPr>
              <w:t>Решение практических задач на проценты Лабиринты. Из истории лабиринтов. Методы решения лабиринтов: метод проб и ошибок, метод зачёркивания тупиков, правило одной руки. Софизмы. Понятие софизма. Примеры софизмов.</w:t>
            </w:r>
          </w:p>
        </w:tc>
        <w:tc>
          <w:tcPr>
            <w:tcW w:w="401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Style w:val="212pt"/>
                <w:rFonts w:eastAsiaTheme="minorHAnsi"/>
              </w:rPr>
              <w:t>Составление и разгадывание математических ребусов, головоломок. Конкурсы, игры</w:t>
            </w:r>
          </w:p>
        </w:tc>
      </w:tr>
      <w:tr w:rsidR="005A4085" w:rsidRPr="00A8621F" w:rsidTr="00920A4B">
        <w:tc>
          <w:tcPr>
            <w:tcW w:w="63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9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Математические соревнования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задач международной математической игры-конкурса « Кенгуру».</w:t>
            </w:r>
          </w:p>
        </w:tc>
        <w:tc>
          <w:tcPr>
            <w:tcW w:w="4019" w:type="dxa"/>
          </w:tcPr>
          <w:p w:rsidR="005A4085" w:rsidRPr="00A8621F" w:rsidRDefault="005A4085" w:rsidP="005A4085">
            <w:pPr>
              <w:rPr>
                <w:rStyle w:val="212pt"/>
                <w:rFonts w:eastAsiaTheme="minorHAnsi"/>
              </w:rPr>
            </w:pPr>
            <w:r w:rsidRPr="00A8621F">
              <w:rPr>
                <w:rStyle w:val="212pt"/>
                <w:rFonts w:eastAsiaTheme="minorHAnsi"/>
              </w:rPr>
              <w:t>Решение задач, математические игры</w:t>
            </w:r>
          </w:p>
        </w:tc>
      </w:tr>
    </w:tbl>
    <w:p w:rsidR="005A4085" w:rsidRPr="00A8621F" w:rsidRDefault="005A4085" w:rsidP="005A4085">
      <w:pPr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5A40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45"/>
        <w:gridCol w:w="5260"/>
        <w:gridCol w:w="3970"/>
      </w:tblGrid>
      <w:tr w:rsidR="005A4085" w:rsidRPr="00A8621F" w:rsidTr="00920A4B">
        <w:trPr>
          <w:trHeight w:val="424"/>
        </w:trPr>
        <w:tc>
          <w:tcPr>
            <w:tcW w:w="567" w:type="dxa"/>
          </w:tcPr>
          <w:p w:rsidR="005A4085" w:rsidRPr="00A8621F" w:rsidRDefault="005A4085" w:rsidP="00920A4B">
            <w:pPr>
              <w:ind w:lef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96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184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Формы организации и виды деятельности</w:t>
            </w:r>
          </w:p>
        </w:tc>
      </w:tr>
      <w:tr w:rsidR="005A4085" w:rsidRPr="00A8621F" w:rsidTr="00920A4B">
        <w:tc>
          <w:tcPr>
            <w:tcW w:w="567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6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Задачи на логическое мышление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Логическая мозаика. Поиск закономерностей: числовые выражения, фигуры, слова и словосочетания. Задачи на маневрирование. Решение логических задач с помощью цепочки правильно построенных суждений. Задачи на переливание. Задачи на взвешивание.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 с помощью таблиц. Диаграммы.</w:t>
            </w:r>
          </w:p>
        </w:tc>
        <w:tc>
          <w:tcPr>
            <w:tcW w:w="4184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Теоретические уроки. Математические игры. Решение нестандартных задач.</w:t>
            </w:r>
          </w:p>
        </w:tc>
      </w:tr>
      <w:tr w:rsidR="005A4085" w:rsidRPr="00A8621F" w:rsidTr="00920A4B">
        <w:tc>
          <w:tcPr>
            <w:tcW w:w="567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6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Задачи на комбинаторику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Метод перебора, метод построения дерева решения комбинаторных задач. Способ умножения для комбинаторных задач. Случайные события. Частота и вероятность случайных событий. Вероятность равновозможных событий. Шкала вероятности. Вероятность вокруг нас. Логика перебора. Кодирование. Перестановки. Шкала вероятностей.</w:t>
            </w:r>
          </w:p>
        </w:tc>
        <w:tc>
          <w:tcPr>
            <w:tcW w:w="4184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Теоретические уроки. Решение нестандартных задач. Математические игры.</w:t>
            </w:r>
          </w:p>
        </w:tc>
      </w:tr>
      <w:tr w:rsidR="005A4085" w:rsidRPr="00A8621F" w:rsidTr="00920A4B">
        <w:tc>
          <w:tcPr>
            <w:tcW w:w="567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6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Задачи, требующие нетрадиционного мышления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Геометрия бумаги в клеточку. Геометрическая головоломка «</w:t>
            </w:r>
            <w:proofErr w:type="spellStart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Танграмм</w:t>
            </w:r>
            <w:proofErr w:type="spellEnd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». Геометрическая головоломка «Пентамино». Геометрическая головоломка «Волшебный круг». Геометрическая головоломка «</w:t>
            </w:r>
            <w:proofErr w:type="spellStart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Колумбово</w:t>
            </w:r>
            <w:proofErr w:type="spellEnd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 xml:space="preserve"> яйцо». Задачи со спичками. Геометрия в пространстве. Конструкции из кубиков. Конструкции из шашек. Топологические опыты. Прогулки по лабиринтам. Осевая симметрия. </w:t>
            </w:r>
            <w:r w:rsidRPr="00A8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Центральная симметрия. Зеркальное отображение. Симметрия. Орнаменты. Бордюры</w:t>
            </w:r>
          </w:p>
        </w:tc>
        <w:tc>
          <w:tcPr>
            <w:tcW w:w="4184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Теоретические уроки. Решение нестандартных задач. Составление и разгадывание математических головоломок. Конкурсы, игры. Решение задач, математические игры, проектная деятельность.</w:t>
            </w:r>
          </w:p>
        </w:tc>
      </w:tr>
      <w:tr w:rsidR="005A4085" w:rsidRPr="00A8621F" w:rsidTr="00920A4B">
        <w:tc>
          <w:tcPr>
            <w:tcW w:w="567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96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Занимательная криптография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Ребусы. Магические квадраты.</w:t>
            </w:r>
          </w:p>
        </w:tc>
        <w:tc>
          <w:tcPr>
            <w:tcW w:w="4184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Составление и разгадывание математических ребусов, головоломок. Конкурсы, игры.</w:t>
            </w:r>
          </w:p>
        </w:tc>
      </w:tr>
      <w:tr w:rsidR="005A4085" w:rsidRPr="00A8621F" w:rsidTr="00920A4B">
        <w:tc>
          <w:tcPr>
            <w:tcW w:w="567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6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Олимпиадные задачи</w:t>
            </w:r>
          </w:p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задач, в том числе задач с практическим содержанием, с реальными данными. Выдвижение гипотез.</w:t>
            </w:r>
          </w:p>
        </w:tc>
        <w:tc>
          <w:tcPr>
            <w:tcW w:w="4184" w:type="dxa"/>
          </w:tcPr>
          <w:p w:rsidR="005A4085" w:rsidRPr="00A8621F" w:rsidRDefault="005A4085" w:rsidP="005A4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задач, математические игры</w:t>
            </w:r>
          </w:p>
        </w:tc>
      </w:tr>
    </w:tbl>
    <w:p w:rsidR="005A4085" w:rsidRPr="00A8621F" w:rsidRDefault="005A4085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4085" w:rsidRPr="00A8621F" w:rsidRDefault="005A4085" w:rsidP="005A40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47"/>
        <w:gridCol w:w="4911"/>
        <w:gridCol w:w="4317"/>
      </w:tblGrid>
      <w:tr w:rsidR="005A4085" w:rsidRPr="00A8621F" w:rsidTr="00920A4B">
        <w:tc>
          <w:tcPr>
            <w:tcW w:w="567" w:type="dxa"/>
          </w:tcPr>
          <w:p w:rsidR="005A4085" w:rsidRPr="00A8621F" w:rsidRDefault="005A4085" w:rsidP="008C7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55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733" w:type="dxa"/>
          </w:tcPr>
          <w:p w:rsidR="005A4085" w:rsidRPr="00A8621F" w:rsidRDefault="005A4085" w:rsidP="005A4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Формы организации и виды деятельности</w:t>
            </w:r>
          </w:p>
        </w:tc>
      </w:tr>
      <w:tr w:rsidR="005A4085" w:rsidRPr="00A8621F" w:rsidTr="00920A4B">
        <w:tc>
          <w:tcPr>
            <w:tcW w:w="567" w:type="dxa"/>
          </w:tcPr>
          <w:p w:rsidR="005A4085" w:rsidRPr="00A8621F" w:rsidRDefault="005A4085" w:rsidP="008C7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5" w:type="dxa"/>
          </w:tcPr>
          <w:p w:rsidR="008C75B1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5A4085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возникновением алгебры и её назначением. Знакомство со свойствами натуральных чисел и происхождением слова «алгоритм». Знакомство с различными приёмами устного счёта. Решение задач.</w:t>
            </w:r>
          </w:p>
        </w:tc>
        <w:tc>
          <w:tcPr>
            <w:tcW w:w="4733" w:type="dxa"/>
          </w:tcPr>
          <w:p w:rsidR="005A4085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Теоретические уроки. Решение нестандартных задач</w:t>
            </w:r>
          </w:p>
        </w:tc>
      </w:tr>
      <w:tr w:rsidR="005A4085" w:rsidRPr="00A8621F" w:rsidTr="00920A4B">
        <w:tc>
          <w:tcPr>
            <w:tcW w:w="567" w:type="dxa"/>
          </w:tcPr>
          <w:p w:rsidR="005A4085" w:rsidRPr="00A8621F" w:rsidRDefault="005A4085" w:rsidP="008C7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5" w:type="dxa"/>
          </w:tcPr>
          <w:p w:rsidR="008C75B1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Математическое утверждение. Необходимость доказательства</w:t>
            </w:r>
          </w:p>
          <w:p w:rsidR="005A4085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Условие и заключение в математических утверждениях. Зрительные иллюзии или почему необходимы доказательства. Решение логических задач.</w:t>
            </w:r>
          </w:p>
        </w:tc>
        <w:tc>
          <w:tcPr>
            <w:tcW w:w="4733" w:type="dxa"/>
          </w:tcPr>
          <w:p w:rsidR="005A4085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Теоретические уроки. Решение нестандартных задач. Математические игры.</w:t>
            </w:r>
          </w:p>
        </w:tc>
      </w:tr>
      <w:tr w:rsidR="005A4085" w:rsidRPr="00A8621F" w:rsidTr="00920A4B">
        <w:tc>
          <w:tcPr>
            <w:tcW w:w="567" w:type="dxa"/>
          </w:tcPr>
          <w:p w:rsidR="005A4085" w:rsidRPr="00A8621F" w:rsidRDefault="005A4085" w:rsidP="008C7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5" w:type="dxa"/>
          </w:tcPr>
          <w:p w:rsidR="008C75B1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Математическое высказывание</w:t>
            </w:r>
          </w:p>
          <w:p w:rsidR="005A4085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Простые и сложные высказывания. Значение истинности высказывания. Отрицание высказывания. Математический КВН.</w:t>
            </w:r>
          </w:p>
        </w:tc>
        <w:tc>
          <w:tcPr>
            <w:tcW w:w="4733" w:type="dxa"/>
          </w:tcPr>
          <w:p w:rsidR="005A4085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Теоретические уроки. Игра «Математический КВН»</w:t>
            </w:r>
          </w:p>
        </w:tc>
      </w:tr>
      <w:tr w:rsidR="005A4085" w:rsidRPr="00A8621F" w:rsidTr="00920A4B">
        <w:tc>
          <w:tcPr>
            <w:tcW w:w="567" w:type="dxa"/>
          </w:tcPr>
          <w:p w:rsidR="005A4085" w:rsidRPr="00A8621F" w:rsidRDefault="005A4085" w:rsidP="008C7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5" w:type="dxa"/>
          </w:tcPr>
          <w:p w:rsidR="008C75B1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Задачи с параметрами</w:t>
            </w:r>
          </w:p>
          <w:p w:rsidR="005A4085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Выражение и множество его значений. Одночлены. Многочлены. Уравнения. Разложение многочленов на множители. Формулы сокращенного умножения. Функции.</w:t>
            </w:r>
          </w:p>
        </w:tc>
        <w:tc>
          <w:tcPr>
            <w:tcW w:w="4733" w:type="dxa"/>
          </w:tcPr>
          <w:p w:rsidR="005A4085" w:rsidRPr="00A8621F" w:rsidRDefault="008C75B1" w:rsidP="008C7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задач, математические игры, проектная деятельность.</w:t>
            </w:r>
          </w:p>
        </w:tc>
      </w:tr>
    </w:tbl>
    <w:p w:rsidR="005A4085" w:rsidRPr="00A8621F" w:rsidRDefault="005A4085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A8621F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8C75B1" w:rsidRPr="00A8621F" w:rsidRDefault="008C75B1" w:rsidP="005A40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458"/>
        <w:gridCol w:w="4958"/>
        <w:gridCol w:w="4359"/>
      </w:tblGrid>
      <w:tr w:rsidR="008C75B1" w:rsidRPr="00A8621F" w:rsidTr="00920A4B">
        <w:trPr>
          <w:trHeight w:val="528"/>
        </w:trPr>
        <w:tc>
          <w:tcPr>
            <w:tcW w:w="399" w:type="dxa"/>
          </w:tcPr>
          <w:p w:rsidR="008C75B1" w:rsidRPr="00A8621F" w:rsidRDefault="008C75B1" w:rsidP="008C7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69" w:type="dxa"/>
          </w:tcPr>
          <w:p w:rsidR="008C75B1" w:rsidRPr="00A8621F" w:rsidRDefault="008C75B1" w:rsidP="008C7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601" w:type="dxa"/>
          </w:tcPr>
          <w:p w:rsidR="008C75B1" w:rsidRPr="00A8621F" w:rsidRDefault="003810B9" w:rsidP="008C7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и виды деятельности</w:t>
            </w:r>
          </w:p>
        </w:tc>
      </w:tr>
      <w:tr w:rsidR="008C75B1" w:rsidRPr="00A8621F" w:rsidTr="00920A4B">
        <w:tc>
          <w:tcPr>
            <w:tcW w:w="399" w:type="dxa"/>
          </w:tcPr>
          <w:p w:rsidR="008C75B1" w:rsidRPr="00A8621F" w:rsidRDefault="008C75B1" w:rsidP="008C7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8C75B1" w:rsidRPr="00A8621F" w:rsidRDefault="008C75B1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Графики улыбаются</w:t>
            </w:r>
          </w:p>
          <w:p w:rsidR="008C75B1" w:rsidRPr="00A8621F" w:rsidRDefault="008C75B1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преобразования графиков функций. Построение графиков, содержащих модуль, на основе геометрических преобразований. Графики кусочно-заданных функций (практикум). Построение линейного </w:t>
            </w:r>
            <w:proofErr w:type="spellStart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сплайма</w:t>
            </w:r>
            <w:proofErr w:type="spellEnd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. Презентация проекта «Графики улыбаются». Игра «Счастливый случай».</w:t>
            </w:r>
          </w:p>
        </w:tc>
        <w:tc>
          <w:tcPr>
            <w:tcW w:w="4601" w:type="dxa"/>
          </w:tcPr>
          <w:p w:rsidR="008C75B1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 xml:space="preserve">Строить графики линейной, квадратичной функций описывать свойства этих функций. Понимать, как влияет знак коэффициента к на расположение в координатной плоскости графика функции, интерпретировать графики реальных зависимостей, проводить случайные эксперименты, в том числе с помощью компьютерного моделирования, интерпретировать их результаты; выполнять проекты по всем темам данного курса; Планировать свои действия в соответствии с поставленной задачей и установленными правилами. Развить поисковую деятельность учащихся, научить их пользоваться техническими средствами для получения информации. Использовать различные коммуникативные средства для решения различных коммуникативных задач. Способность учащихся планировать свою деятельность и решать поставленные перед собой задачи.  </w:t>
            </w:r>
          </w:p>
        </w:tc>
      </w:tr>
      <w:tr w:rsidR="008C75B1" w:rsidRPr="00A8621F" w:rsidTr="00920A4B">
        <w:tc>
          <w:tcPr>
            <w:tcW w:w="399" w:type="dxa"/>
          </w:tcPr>
          <w:p w:rsidR="008C75B1" w:rsidRPr="00A8621F" w:rsidRDefault="008C75B1" w:rsidP="008C7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Наглядная геометрия.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фигур одним росчерком. Графы. Геометрическая смесь. Задачи со спичками и счетными палочками. Лист </w:t>
            </w:r>
            <w:proofErr w:type="spellStart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Мёбиуса</w:t>
            </w:r>
            <w:proofErr w:type="spellEnd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 xml:space="preserve">. Задачи на разрезание и склеивание бумажных полосок. Разрезание на плоскости и в пространстве. Спортивный матч «Математический хоккей». Г </w:t>
            </w:r>
            <w:proofErr w:type="spellStart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еометрия</w:t>
            </w:r>
            <w:proofErr w:type="spellEnd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 Олимпиадные задачи. Математический бой. Защита проектов «Г </w:t>
            </w:r>
            <w:proofErr w:type="spellStart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еометрическая</w:t>
            </w:r>
            <w:proofErr w:type="spellEnd"/>
            <w:r w:rsidRPr="00A8621F">
              <w:rPr>
                <w:rFonts w:ascii="Times New Roman" w:hAnsi="Times New Roman" w:cs="Times New Roman"/>
                <w:sz w:val="24"/>
                <w:szCs w:val="24"/>
              </w:rPr>
              <w:t xml:space="preserve"> смесь. Применение геометрии в создании паркетов, мозаик и</w:t>
            </w:r>
          </w:p>
          <w:p w:rsidR="008C75B1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др.».</w:t>
            </w:r>
          </w:p>
        </w:tc>
        <w:tc>
          <w:tcPr>
            <w:tcW w:w="4601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Конструировать алгоритм воспроизведения рисунков, построенных из треугольников, прямоугольников, строить по алгоритму, осуществлять самоконтроль, проверяя соответствие полученного изображения заданному рисунку.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Конструировать орнаменты и паркеты, в том числе, с использованием компьютерных программ. Развить поисковую деятельность учащихся, научить их пользоваться техническими средствами для получения информации.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установленными правилами.</w:t>
            </w:r>
          </w:p>
          <w:p w:rsidR="008C75B1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сотрудничестве. Способность учащихся планировать свою деятельность</w:t>
            </w:r>
          </w:p>
        </w:tc>
      </w:tr>
    </w:tbl>
    <w:p w:rsidR="008C75B1" w:rsidRPr="00A8621F" w:rsidRDefault="008C75B1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10B9" w:rsidRPr="00A8621F" w:rsidRDefault="003810B9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10B9" w:rsidRPr="00A8621F" w:rsidRDefault="003810B9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10B9" w:rsidRPr="00A8621F" w:rsidRDefault="003810B9" w:rsidP="005A40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10B9" w:rsidRPr="00A8621F" w:rsidRDefault="003810B9" w:rsidP="005A40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530"/>
        <w:gridCol w:w="4994"/>
        <w:gridCol w:w="4393"/>
      </w:tblGrid>
      <w:tr w:rsidR="003810B9" w:rsidRPr="00A8621F" w:rsidTr="00920A4B">
        <w:trPr>
          <w:trHeight w:val="472"/>
        </w:trPr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69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604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и виды деятельности</w:t>
            </w:r>
          </w:p>
        </w:tc>
      </w:tr>
      <w:tr w:rsidR="003810B9" w:rsidRPr="00A8621F" w:rsidTr="00920A4B"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Числа и вычисления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Числа: натуральные, рациональные, иррациональные. Соответствия между числами и координатами на координатном луче. Сравнение чисел. Стандартная запись чисел. Сравнение квадратных корней и рациональных чисел. Понятие процента. Округление чисел. Текстовые задачи на проценты, дроби, отношения, пропорциональность.</w:t>
            </w:r>
          </w:p>
        </w:tc>
        <w:tc>
          <w:tcPr>
            <w:tcW w:w="4604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проценты, дроби, отношения, пропорциональность.</w:t>
            </w:r>
          </w:p>
        </w:tc>
      </w:tr>
      <w:tr w:rsidR="003810B9" w:rsidRPr="00A8621F" w:rsidTr="00920A4B"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Выражения, тождества. Область определения выражений. Составление буквенных выражений, по задачам или по чертежам. Одночлены. Многочлены. Действия с одночленами и многочленами. Формулы сокращенного умножения. Разложение многочленов на множители. Сокращение алгебраических дробей. Преобразование числовых выражений, содержащих квадратные корни.</w:t>
            </w:r>
          </w:p>
        </w:tc>
        <w:tc>
          <w:tcPr>
            <w:tcW w:w="4604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Математические игры, решение алгебраических выражений</w:t>
            </w:r>
          </w:p>
        </w:tc>
      </w:tr>
      <w:tr w:rsidR="003810B9" w:rsidRPr="00A8621F" w:rsidTr="00920A4B"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Уравнения, системы уравнений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Уравнения с одной переменной. Квадратные уравнения. Исследование квадратных уравнений. Дробно-рациональные уравнения. Уравнения с двумя переменными. Системы уравнений. Задачи, решаемые с помощью уравнений или систем уравнений.</w:t>
            </w:r>
          </w:p>
        </w:tc>
        <w:tc>
          <w:tcPr>
            <w:tcW w:w="4604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уравнений, задач, решаемых с помощью уравнений, математические игры, проектная деятельность.</w:t>
            </w:r>
          </w:p>
        </w:tc>
      </w:tr>
      <w:tr w:rsidR="003810B9" w:rsidRPr="00A8621F" w:rsidTr="00920A4B"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Неравенства, системы неравенств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переменной. Системы неравенств. Множество решений квадратного неравенства.</w:t>
            </w:r>
          </w:p>
        </w:tc>
        <w:tc>
          <w:tcPr>
            <w:tcW w:w="4604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неравенств, математические игры</w:t>
            </w:r>
          </w:p>
        </w:tc>
      </w:tr>
      <w:tr w:rsidR="003810B9" w:rsidRPr="00A8621F" w:rsidTr="00920A4B"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и прогрессии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Последовательности. Прогрессии. Рекуррентные формулы. Задачи, решаемые с помощью прогрессий</w:t>
            </w:r>
          </w:p>
        </w:tc>
        <w:tc>
          <w:tcPr>
            <w:tcW w:w="4604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задач, с помощью прогрессий, математические игры</w:t>
            </w:r>
          </w:p>
        </w:tc>
      </w:tr>
      <w:tr w:rsidR="003810B9" w:rsidRPr="00A8621F" w:rsidTr="00920A4B"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Функции, аргумент функции, область определения, свойства функций. Нули функции. Максимальное и минимальное значение. Чтение графиков функций. Особенности расположения в координатной плоскости графиков некоторых функций в зависимости от значения параметров, входящих в формулы. Зависимость между величинами. Тестовые задачи.</w:t>
            </w:r>
          </w:p>
        </w:tc>
        <w:tc>
          <w:tcPr>
            <w:tcW w:w="4604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задач, математические игры, построение графиков</w:t>
            </w:r>
          </w:p>
        </w:tc>
      </w:tr>
      <w:tr w:rsidR="003810B9" w:rsidRPr="00A8621F" w:rsidTr="00920A4B"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Задачи на проценты, на движение, работу. Составление уравнений к задачам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Статистика и вероятность. Мода, медиана, среднее арифметическое. Статистические характеристики. Решение задач.</w:t>
            </w:r>
          </w:p>
        </w:tc>
        <w:tc>
          <w:tcPr>
            <w:tcW w:w="4604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Решение задач, на проценты, на движение, работу. Составление уравнений к задачам.</w:t>
            </w:r>
          </w:p>
        </w:tc>
      </w:tr>
      <w:tr w:rsidR="003810B9" w:rsidRPr="00A8621F" w:rsidTr="00920A4B"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t>Геометрические задачи</w:t>
            </w:r>
          </w:p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Треугольники, четырехугольники. Равенство треугольников, подобие. Формулы площади. Пропорциональные отрезки. Окружности. Углы: вписанные и центральные.</w:t>
            </w:r>
          </w:p>
        </w:tc>
        <w:tc>
          <w:tcPr>
            <w:tcW w:w="4604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геометрических задач, математические игры.</w:t>
            </w:r>
          </w:p>
        </w:tc>
      </w:tr>
      <w:tr w:rsidR="003810B9" w:rsidRPr="00A8621F" w:rsidTr="00920A4B">
        <w:tc>
          <w:tcPr>
            <w:tcW w:w="538" w:type="dxa"/>
          </w:tcPr>
          <w:p w:rsidR="003810B9" w:rsidRPr="00A8621F" w:rsidRDefault="003810B9" w:rsidP="005A40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9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4" w:type="dxa"/>
          </w:tcPr>
          <w:p w:rsidR="003810B9" w:rsidRPr="00A8621F" w:rsidRDefault="003810B9" w:rsidP="00381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A8621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0A4B" w:rsidRPr="00A8621F" w:rsidRDefault="00920A4B" w:rsidP="00920A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8621F" w:rsidRDefault="00A8621F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20A4B" w:rsidRPr="00A8621F" w:rsidRDefault="003810B9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lastRenderedPageBreak/>
        <w:tab/>
      </w:r>
    </w:p>
    <w:p w:rsidR="003810B9" w:rsidRPr="00A8621F" w:rsidRDefault="00920A4B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810B9" w:rsidRPr="00A8621F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3810B9" w:rsidRPr="00A8621F" w:rsidRDefault="003810B9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682"/>
        <w:gridCol w:w="5530"/>
        <w:gridCol w:w="1673"/>
        <w:gridCol w:w="1607"/>
      </w:tblGrid>
      <w:tr w:rsidR="003810B9" w:rsidRPr="00A8621F" w:rsidTr="00920A4B">
        <w:tc>
          <w:tcPr>
            <w:tcW w:w="709" w:type="dxa"/>
          </w:tcPr>
          <w:p w:rsidR="003810B9" w:rsidRPr="00A8621F" w:rsidRDefault="003810B9" w:rsidP="00381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810B9" w:rsidRPr="00A8621F" w:rsidRDefault="003810B9" w:rsidP="00381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A34FE"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\п</w:t>
            </w:r>
          </w:p>
        </w:tc>
        <w:tc>
          <w:tcPr>
            <w:tcW w:w="6293" w:type="dxa"/>
          </w:tcPr>
          <w:p w:rsidR="003810B9" w:rsidRPr="00A8621F" w:rsidRDefault="003810B9" w:rsidP="00381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Style w:val="21"/>
                <w:rFonts w:eastAsiaTheme="minorHAnsi"/>
                <w:sz w:val="24"/>
                <w:szCs w:val="24"/>
              </w:rPr>
              <w:t>Тема</w:t>
            </w:r>
          </w:p>
        </w:tc>
        <w:tc>
          <w:tcPr>
            <w:tcW w:w="1713" w:type="dxa"/>
          </w:tcPr>
          <w:p w:rsidR="003810B9" w:rsidRPr="00A8621F" w:rsidRDefault="003810B9" w:rsidP="00381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3810B9" w:rsidRPr="00A8621F" w:rsidRDefault="003810B9" w:rsidP="00381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71" w:type="dxa"/>
          </w:tcPr>
          <w:p w:rsidR="003810B9" w:rsidRPr="00A8621F" w:rsidRDefault="00920A4B" w:rsidP="003810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организаций </w:t>
            </w: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Запись цифр и чисел у других народов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 -лекция </w:t>
            </w: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293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Числа- великаны и числа- малютки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Упражнения на быстрый счёт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Решение задач на множестве натуральных чисел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Логические задачи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Задачи, решаемые с конца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Принцип Дирихле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Логические задачи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Старинные задачи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Урок-игра </w:t>
            </w: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 на переливания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293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Взвешивания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920A4B"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-12</w:t>
            </w:r>
          </w:p>
        </w:tc>
        <w:tc>
          <w:tcPr>
            <w:tcW w:w="6293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 на движение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Геометрические задачи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 на разрезание и переклеивание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 со спичками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Геометрические головоломки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Построение фигур одним росчерком карандаша. Простейшие графы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920A4B"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-18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 на развитие пространственного мышления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- лекция </w:t>
            </w: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Занимательные задачи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Математические фокусы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21 -22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Математические ребусы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23-25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Занимательные задачи на проценты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Лабиринты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Софизмы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Математические соревнования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28-34</w:t>
            </w: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Решение задач международной математической игры-конкурса «Кенгуру»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1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 игра </w:t>
            </w:r>
          </w:p>
        </w:tc>
      </w:tr>
      <w:tr w:rsidR="00CA34FE" w:rsidRPr="00A8621F" w:rsidTr="00920A4B">
        <w:tc>
          <w:tcPr>
            <w:tcW w:w="70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3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right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ИТОГО:</w:t>
            </w:r>
          </w:p>
        </w:tc>
        <w:tc>
          <w:tcPr>
            <w:tcW w:w="171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1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810B9" w:rsidRPr="00A8621F" w:rsidRDefault="003810B9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21F" w:rsidRDefault="00A8621F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3"/>
        <w:tblW w:w="0" w:type="auto"/>
        <w:tblInd w:w="557" w:type="dxa"/>
        <w:tblLook w:val="04A0" w:firstRow="1" w:lastRow="0" w:firstColumn="1" w:lastColumn="0" w:noHBand="0" w:noVBand="1"/>
      </w:tblPr>
      <w:tblGrid>
        <w:gridCol w:w="560"/>
        <w:gridCol w:w="5819"/>
        <w:gridCol w:w="1653"/>
        <w:gridCol w:w="1607"/>
      </w:tblGrid>
      <w:tr w:rsidR="00CA34FE" w:rsidRPr="00A8621F" w:rsidTr="00EA104B">
        <w:tc>
          <w:tcPr>
            <w:tcW w:w="560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5819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Style w:val="21"/>
                <w:rFonts w:eastAsiaTheme="minorHAnsi"/>
                <w:sz w:val="24"/>
                <w:szCs w:val="24"/>
              </w:rPr>
              <w:t>Тема</w:t>
            </w:r>
          </w:p>
        </w:tc>
        <w:tc>
          <w:tcPr>
            <w:tcW w:w="1653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07" w:type="dxa"/>
          </w:tcPr>
          <w:p w:rsidR="00CA34FE" w:rsidRPr="00A8621F" w:rsidRDefault="001D251C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организаций </w:t>
            </w: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Задачи на логическое мышление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Логическая мозаика.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Поиск закономерностей: числовые выражения, фигуры, слова и словосочетания.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Викторина «Поиск закономерностей: числовые выражения, фигуры, слова и словосочетания»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Викторина </w:t>
            </w: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 на маневрирование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Решение логических задач с помощью цепочки правильно построенных суждений.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 на переливание, взвешивание.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Решение логических задач с помощью таблиц.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Диаграммы. Столбчатые. Круговые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–лекция </w:t>
            </w: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Мини проект «</w:t>
            </w:r>
            <w:proofErr w:type="spellStart"/>
            <w:r w:rsidRPr="00A8621F">
              <w:rPr>
                <w:rStyle w:val="212pt"/>
              </w:rPr>
              <w:t>Соц</w:t>
            </w:r>
            <w:proofErr w:type="spellEnd"/>
            <w:r w:rsidRPr="00A8621F">
              <w:rPr>
                <w:rStyle w:val="212pt"/>
              </w:rPr>
              <w:t xml:space="preserve"> опрос «Любимый вид спорта»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</w:t>
            </w: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Задачи на комбинаторику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Метод перебора, метод построения дерева решения комбинаторных задач.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Способ умножения для комбинаторных задач.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Случайные события. Частота и вероятность случайных событий.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Математическая игра «Случайные события»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Вероятность равновозможных событий. Шкала вероятности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Мини-проект «Вероятность вокруг нас.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</w:t>
            </w: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CA34FE" w:rsidP="001D2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Задачи, требующие нетрадиционного мышления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Геометрия в пространстве.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Геометрия бумаги в клеточку.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Геометрическая головоломка «</w:t>
            </w:r>
            <w:proofErr w:type="spellStart"/>
            <w:r w:rsidRPr="00A8621F">
              <w:rPr>
                <w:rStyle w:val="212pt"/>
              </w:rPr>
              <w:t>Танграмм</w:t>
            </w:r>
            <w:proofErr w:type="spellEnd"/>
            <w:r w:rsidRPr="00A8621F">
              <w:rPr>
                <w:rStyle w:val="212pt"/>
              </w:rPr>
              <w:t>», «Пентамино».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Геометрическая головоломка «Волшебный круг».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 со спичками. Компьютерное моделирование.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Геометрия в пространстве. Компьютерное моделирование.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Конструкции из кубиков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Конструкции из шашек.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Прогулки по лабиринтам. Проект «Построй свой лабиринт на местности»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Занимательная криптография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Ребусы. Правила разгадывания ребусов.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 игра </w:t>
            </w: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Ребусы. Правила составления ребусов.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Магические квадраты. Ребусы.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Ребусы. Компьютерное моделирование «Составь ребус»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Творческая работа «Математический ребус»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Олимпиадные задачи.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Решение олимпиадных задач.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Решение задач математической игры «Кенгуру»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Математическая викторина.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Викторина </w:t>
            </w: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819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Поиск занимательных задач.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819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Обобщающий урок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56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9" w:type="dxa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right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ИТОГО</w:t>
            </w:r>
          </w:p>
        </w:tc>
        <w:tc>
          <w:tcPr>
            <w:tcW w:w="1653" w:type="dxa"/>
          </w:tcPr>
          <w:p w:rsidR="00CA34FE" w:rsidRPr="00A8621F" w:rsidRDefault="00920A4B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34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8621F" w:rsidRDefault="00A8621F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10065" w:type="dxa"/>
        <w:tblInd w:w="421" w:type="dxa"/>
        <w:tblLook w:val="04A0" w:firstRow="1" w:lastRow="0" w:firstColumn="1" w:lastColumn="0" w:noHBand="0" w:noVBand="1"/>
      </w:tblPr>
      <w:tblGrid>
        <w:gridCol w:w="850"/>
        <w:gridCol w:w="6377"/>
        <w:gridCol w:w="1676"/>
        <w:gridCol w:w="1162"/>
      </w:tblGrid>
      <w:tr w:rsidR="00CA34FE" w:rsidRPr="00A8621F" w:rsidTr="00EA104B">
        <w:tc>
          <w:tcPr>
            <w:tcW w:w="850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6377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Style w:val="21"/>
                <w:rFonts w:eastAsiaTheme="minorHAnsi"/>
                <w:sz w:val="24"/>
                <w:szCs w:val="24"/>
              </w:rPr>
              <w:t>Тема</w:t>
            </w:r>
          </w:p>
        </w:tc>
        <w:tc>
          <w:tcPr>
            <w:tcW w:w="1676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162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Введение</w:t>
            </w:r>
          </w:p>
        </w:tc>
        <w:tc>
          <w:tcPr>
            <w:tcW w:w="1676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Что изучает алгебра.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Натуральные числа.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Интересные приемы устного счета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83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Математическое утверждение. Необходимость доказательства. (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Условие и заключение в математических утверждениях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Зрительные иллюзии или почему необходимы доказательства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6-7</w:t>
            </w:r>
          </w:p>
        </w:tc>
        <w:tc>
          <w:tcPr>
            <w:tcW w:w="6377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Решение логических задач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8-9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Олимпиада для участников кружка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Математическое высказывание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Простые и сложные высказывания.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12-14</w:t>
            </w:r>
          </w:p>
        </w:tc>
        <w:tc>
          <w:tcPr>
            <w:tcW w:w="6377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Значение истинности высказывания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15-17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Отрицание высказывания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377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Математический КВН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Учимся рассуждать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Выделение различных конфигураций на одном и том же чертеже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20-21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 xml:space="preserve">Примеры и </w:t>
            </w:r>
            <w:proofErr w:type="spellStart"/>
            <w:r w:rsidRPr="00A8621F">
              <w:rPr>
                <w:rStyle w:val="212pt"/>
              </w:rPr>
              <w:t>контрпримеры</w:t>
            </w:r>
            <w:proofErr w:type="spellEnd"/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Учимся выполнять чертеж и читать его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Изучаем геометрическое понятие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Вывод следствия из заданных условий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Математическая регата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Доказательные рассуждения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Задачи с параметрами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Выражение и множество его значений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28-29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Одночлены. Многочлены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Уравнения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Разложение многочленов на множители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Формулы сокращенного умножения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Функции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Обобщающий урок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4FE" w:rsidRPr="00A8621F" w:rsidTr="00EA104B">
        <w:tc>
          <w:tcPr>
            <w:tcW w:w="850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right"/>
              <w:rPr>
                <w:rStyle w:val="212pt"/>
                <w:b/>
              </w:rPr>
            </w:pPr>
            <w:r w:rsidRPr="00A8621F">
              <w:rPr>
                <w:rStyle w:val="212pt"/>
                <w:b/>
              </w:rPr>
              <w:t>Итого</w:t>
            </w:r>
          </w:p>
        </w:tc>
        <w:tc>
          <w:tcPr>
            <w:tcW w:w="1676" w:type="dxa"/>
          </w:tcPr>
          <w:p w:rsidR="00CA34FE" w:rsidRPr="00A8621F" w:rsidRDefault="001D251C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62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21F" w:rsidRDefault="00A8621F" w:rsidP="00A862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60"/>
        <w:gridCol w:w="5949"/>
        <w:gridCol w:w="1659"/>
        <w:gridCol w:w="1607"/>
      </w:tblGrid>
      <w:tr w:rsidR="00CA34FE" w:rsidRPr="00A8621F" w:rsidTr="00483CA5">
        <w:tc>
          <w:tcPr>
            <w:tcW w:w="380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6596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Style w:val="21"/>
                <w:rFonts w:eastAsiaTheme="minorHAnsi"/>
                <w:sz w:val="24"/>
                <w:szCs w:val="24"/>
              </w:rPr>
              <w:t>Тема</w:t>
            </w:r>
          </w:p>
        </w:tc>
        <w:tc>
          <w:tcPr>
            <w:tcW w:w="1686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07" w:type="dxa"/>
          </w:tcPr>
          <w:p w:rsidR="00CA34FE" w:rsidRPr="00A8621F" w:rsidRDefault="00483CA5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организаций </w:t>
            </w:r>
          </w:p>
        </w:tc>
      </w:tr>
      <w:tr w:rsidR="00CA34FE" w:rsidRPr="00A8621F" w:rsidTr="00483CA5">
        <w:tc>
          <w:tcPr>
            <w:tcW w:w="380" w:type="dxa"/>
          </w:tcPr>
          <w:p w:rsidR="00CA34FE" w:rsidRPr="00A8621F" w:rsidRDefault="00CA34FE" w:rsidP="001D25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6" w:type="dxa"/>
            <w:vAlign w:val="bottom"/>
          </w:tcPr>
          <w:p w:rsidR="00CA34FE" w:rsidRPr="00A8621F" w:rsidRDefault="00CA34FE" w:rsidP="001D251C">
            <w:pPr>
              <w:pStyle w:val="20"/>
              <w:shd w:val="clear" w:color="auto" w:fill="auto"/>
              <w:spacing w:line="230" w:lineRule="exact"/>
              <w:ind w:firstLine="0"/>
              <w:jc w:val="center"/>
              <w:rPr>
                <w:i/>
                <w:sz w:val="24"/>
                <w:szCs w:val="24"/>
              </w:rPr>
            </w:pPr>
            <w:r w:rsidRPr="00A8621F">
              <w:rPr>
                <w:rStyle w:val="2115pt"/>
                <w:i w:val="0"/>
                <w:sz w:val="24"/>
                <w:szCs w:val="24"/>
              </w:rPr>
              <w:t>Графики улыбаются</w:t>
            </w:r>
          </w:p>
        </w:tc>
        <w:tc>
          <w:tcPr>
            <w:tcW w:w="1686" w:type="dxa"/>
          </w:tcPr>
          <w:p w:rsidR="00CA34FE" w:rsidRPr="00A8621F" w:rsidRDefault="00483CA5" w:rsidP="001D25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07" w:type="dxa"/>
          </w:tcPr>
          <w:p w:rsidR="00CA34FE" w:rsidRPr="00A8621F" w:rsidRDefault="00CA34FE" w:rsidP="001D25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Проверка владениями базовыми умениями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– лекция </w:t>
            </w: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Геометрические преобразования графиков функций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4-5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69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Построение графиков, содержащих модуль, на основе геометрических преобразований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Графики кусочно-заданных функций (практикум)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Построение линейного сплайна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Презентация проекта «Графики улыбаются»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Игра «Счастливый случай»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 игра </w:t>
            </w: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30" w:lineRule="exact"/>
              <w:ind w:firstLine="0"/>
              <w:jc w:val="center"/>
              <w:rPr>
                <w:i/>
                <w:sz w:val="24"/>
                <w:szCs w:val="24"/>
              </w:rPr>
            </w:pPr>
            <w:r w:rsidRPr="00A8621F">
              <w:rPr>
                <w:rStyle w:val="2115pt"/>
                <w:i w:val="0"/>
                <w:sz w:val="24"/>
                <w:szCs w:val="24"/>
              </w:rPr>
              <w:t>Наглядная геометрия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10-12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Рисование фигур одним росчерком. Графы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13-15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Геометрическая смесь. Задачи со спичками и счетными палочками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16-18</w:t>
            </w:r>
          </w:p>
        </w:tc>
        <w:tc>
          <w:tcPr>
            <w:tcW w:w="6596" w:type="dxa"/>
            <w:vAlign w:val="center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 xml:space="preserve">Лист </w:t>
            </w:r>
            <w:proofErr w:type="spellStart"/>
            <w:r w:rsidRPr="00A8621F">
              <w:rPr>
                <w:rStyle w:val="212pt"/>
              </w:rPr>
              <w:t>Мёбиуса</w:t>
            </w:r>
            <w:proofErr w:type="spellEnd"/>
            <w:r w:rsidRPr="00A8621F">
              <w:rPr>
                <w:rStyle w:val="212pt"/>
              </w:rPr>
              <w:t>. Задачи на разрезание и склеивание бумажных полосок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19-21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Разрезания на плоскости и в пространстве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 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Спортивный матч «Математический хоккей»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23-24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Геометрия в пространстве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Решение олимпиадных задач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596" w:type="dxa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Математический бой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Урок-игра </w:t>
            </w: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28-32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Защита проектов «Геометрическая смесь. Применение геометрии в создании паркетов, мозаик и др.»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</w:t>
            </w: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33-34</w:t>
            </w: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Обобщающее занятие.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CA5" w:rsidRPr="00A8621F" w:rsidTr="00483CA5">
        <w:tc>
          <w:tcPr>
            <w:tcW w:w="380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6" w:type="dxa"/>
            <w:vAlign w:val="bottom"/>
          </w:tcPr>
          <w:p w:rsidR="00483CA5" w:rsidRPr="00A8621F" w:rsidRDefault="00483CA5" w:rsidP="00483CA5">
            <w:pPr>
              <w:pStyle w:val="20"/>
              <w:shd w:val="clear" w:color="auto" w:fill="auto"/>
              <w:spacing w:line="240" w:lineRule="exact"/>
              <w:ind w:firstLine="0"/>
              <w:jc w:val="right"/>
              <w:rPr>
                <w:rStyle w:val="212pt"/>
                <w:b/>
              </w:rPr>
            </w:pPr>
            <w:r w:rsidRPr="00A8621F">
              <w:rPr>
                <w:rStyle w:val="212pt"/>
                <w:b/>
              </w:rPr>
              <w:t>Итого</w:t>
            </w:r>
          </w:p>
        </w:tc>
        <w:tc>
          <w:tcPr>
            <w:tcW w:w="1686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607" w:type="dxa"/>
          </w:tcPr>
          <w:p w:rsidR="00483CA5" w:rsidRPr="00A8621F" w:rsidRDefault="00483CA5" w:rsidP="00483C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A34FE" w:rsidRPr="00A8621F" w:rsidRDefault="00CA34FE" w:rsidP="001D25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21F" w:rsidRDefault="00A8621F" w:rsidP="00A862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34FE" w:rsidRPr="00A8621F" w:rsidRDefault="00CA34FE" w:rsidP="00A8621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CA34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1F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60"/>
        <w:gridCol w:w="5953"/>
        <w:gridCol w:w="1655"/>
        <w:gridCol w:w="1607"/>
      </w:tblGrid>
      <w:tr w:rsidR="00A8621F" w:rsidRPr="00A8621F" w:rsidTr="00483CA5">
        <w:tc>
          <w:tcPr>
            <w:tcW w:w="379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6600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Style w:val="21"/>
                <w:rFonts w:eastAsiaTheme="minorHAnsi"/>
                <w:sz w:val="24"/>
                <w:szCs w:val="24"/>
              </w:rPr>
              <w:t>Тема</w:t>
            </w:r>
          </w:p>
        </w:tc>
        <w:tc>
          <w:tcPr>
            <w:tcW w:w="1683" w:type="dxa"/>
          </w:tcPr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CA34FE" w:rsidRPr="00A8621F" w:rsidRDefault="00CA34FE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07" w:type="dxa"/>
          </w:tcPr>
          <w:p w:rsidR="00CA34FE" w:rsidRPr="00A8621F" w:rsidRDefault="00483CA5" w:rsidP="00BC0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организаций </w:t>
            </w: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Натуральные, рациональные, иррациональные числа.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 лекция </w:t>
            </w: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Соответствия между числами и координатами на координатном луче.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Сравнение чисел.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Понятие процента.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Сравнение квадратных корней и рациональных чисел.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83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Текстовые задачи на проценты, дроби, отношения, пропорциональность.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8-9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Округление чисел.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Выражения, тождества.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Область определения выражений.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Составление буквенных выражений, по задачам или по чертежам.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600" w:type="dxa"/>
            <w:vAlign w:val="center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Одночлены. Многочлены. Действия с одночленами и многочленами.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Формулы сокращенного умножения.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Разложение многочленов на множители.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Сокращение алгебраических дробей.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Преобразование числовых выражений, содержащих квадратные корни.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Уравнения с одной переменной.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Квадратные уравнения.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</w:t>
            </w: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Исследование квадратных уравнений.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Дробно-рациональные уравнения.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Уравнения с двумя переменными.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Системы уравнений.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Задачи, решаемые с помощью уравнений или систем уравнений.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Неравенства с одной переменной.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Системы неравенств.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Множество решений квадратного неравенства.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Последовательности. Прогрессии. Рекуррентные формулы. Задачи, решаемые с помощью прогрессий.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Последовательности. Прогрессии. Рекуррентные формулы. Задачи, решаемые с помощью прогрессий.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Функции, аргумент функции, область определения, свойства функций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Урок-лекция </w:t>
            </w: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Задачи на проценты, на движение, работу. Составление уравнений к задачам.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Геометрические задачи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</w:t>
            </w: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600" w:type="dxa"/>
            <w:vAlign w:val="bottom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Задания повышенного уровня сложности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600" w:type="dxa"/>
          </w:tcPr>
          <w:p w:rsidR="00CA34FE" w:rsidRPr="00A8621F" w:rsidRDefault="00CA34FE" w:rsidP="00CA34FE">
            <w:pPr>
              <w:pStyle w:val="20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A8621F">
              <w:rPr>
                <w:rStyle w:val="212pt"/>
              </w:rPr>
              <w:t>Итоговое занятие.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 </w:t>
            </w:r>
          </w:p>
        </w:tc>
      </w:tr>
      <w:tr w:rsidR="00A8621F" w:rsidRPr="00A8621F" w:rsidTr="00483CA5">
        <w:tc>
          <w:tcPr>
            <w:tcW w:w="379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0" w:type="dxa"/>
          </w:tcPr>
          <w:p w:rsidR="00CA34FE" w:rsidRPr="00A8621F" w:rsidRDefault="00483CA5" w:rsidP="00CA34FE">
            <w:pPr>
              <w:pStyle w:val="20"/>
              <w:shd w:val="clear" w:color="auto" w:fill="auto"/>
              <w:spacing w:line="260" w:lineRule="exact"/>
              <w:ind w:firstLine="0"/>
              <w:jc w:val="right"/>
              <w:rPr>
                <w:sz w:val="24"/>
                <w:szCs w:val="24"/>
              </w:rPr>
            </w:pPr>
            <w:r w:rsidRPr="00A8621F">
              <w:rPr>
                <w:rStyle w:val="21"/>
                <w:sz w:val="24"/>
                <w:szCs w:val="24"/>
              </w:rPr>
              <w:t>Итого</w:t>
            </w:r>
          </w:p>
        </w:tc>
        <w:tc>
          <w:tcPr>
            <w:tcW w:w="1683" w:type="dxa"/>
          </w:tcPr>
          <w:p w:rsidR="00CA34FE" w:rsidRPr="00A8621F" w:rsidRDefault="00483CA5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1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607" w:type="dxa"/>
          </w:tcPr>
          <w:p w:rsidR="00CA34FE" w:rsidRPr="00A8621F" w:rsidRDefault="00CA34FE" w:rsidP="00CA3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A34FE" w:rsidRPr="00A8621F" w:rsidRDefault="00CA34FE" w:rsidP="00CA34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4FE" w:rsidRPr="00A8621F" w:rsidRDefault="00CA34FE" w:rsidP="00381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A34FE" w:rsidRPr="00A8621F" w:rsidSect="00483CA5">
      <w:pgSz w:w="11900" w:h="16840"/>
      <w:pgMar w:top="357" w:right="843" w:bottom="720" w:left="85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085"/>
    <w:rsid w:val="001922A7"/>
    <w:rsid w:val="001D251C"/>
    <w:rsid w:val="003810B9"/>
    <w:rsid w:val="00483CA5"/>
    <w:rsid w:val="005A4085"/>
    <w:rsid w:val="008C75B1"/>
    <w:rsid w:val="00920A4B"/>
    <w:rsid w:val="00960AD4"/>
    <w:rsid w:val="00A8621F"/>
    <w:rsid w:val="00B552D6"/>
    <w:rsid w:val="00BC0CF7"/>
    <w:rsid w:val="00CA34FE"/>
    <w:rsid w:val="00EA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1F531-3B0E-48FB-B3C8-5D1661FF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4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A40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5A408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A4085"/>
    <w:pPr>
      <w:widowControl w:val="0"/>
      <w:shd w:val="clear" w:color="auto" w:fill="FFFFFF"/>
      <w:spacing w:after="0" w:line="341" w:lineRule="exact"/>
      <w:ind w:firstLine="62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2pt">
    <w:name w:val="Основной текст (2) + 12 pt"/>
    <w:basedOn w:val="2"/>
    <w:rsid w:val="005A40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3810B9"/>
    <w:pPr>
      <w:ind w:left="720"/>
      <w:contextualSpacing/>
    </w:pPr>
  </w:style>
  <w:style w:type="character" w:customStyle="1" w:styleId="2115pt">
    <w:name w:val="Основной текст (2) + 11;5 pt;Полужирный;Курсив"/>
    <w:basedOn w:val="2"/>
    <w:rsid w:val="00CA34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51C18-6EA8-4372-860A-FBFA09ED2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3514</Words>
  <Characters>20033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Хеди</cp:lastModifiedBy>
  <cp:revision>3</cp:revision>
  <dcterms:created xsi:type="dcterms:W3CDTF">2022-12-19T20:28:00Z</dcterms:created>
  <dcterms:modified xsi:type="dcterms:W3CDTF">2022-12-19T20:31:00Z</dcterms:modified>
</cp:coreProperties>
</file>